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01" w:rsidRPr="007D4701" w:rsidRDefault="007D4701" w:rsidP="007D47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D470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обращениях граждан в государственные органы Томской области и органы местного самоуправления (с изменениями на 12 марта 2018 года)</w:t>
      </w:r>
    </w:p>
    <w:p w:rsidR="007D4701" w:rsidRPr="007D4701" w:rsidRDefault="007D4701" w:rsidP="007D470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ГОСУДАРСТВЕННАЯ ДУМА ТОМСКОЙ ОБЛАСТИ</w:t>
      </w:r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 ТОМСКОЙ ОБЛАСТИ</w:t>
      </w:r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11 января 2007 года № 5-ОЗ</w:t>
      </w:r>
      <w:proofErr w:type="gramStart"/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7D470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обращениях граждан в государственные органы Томской области и органы местного самоуправления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марта 2018 года)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марта 2018 года № 13-ОЗ</w:t>
        </w:r>
      </w:hyperlink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14 июня 2016 года № 63-ОЗ</w:t>
        </w:r>
      </w:hyperlink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65-ОЗ</w:t>
        </w:r>
      </w:hyperlink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10 июля 2013 года № 129-ОЗ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апреля 2011 года № 49-ОЗ</w:t>
        </w:r>
      </w:hyperlink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16 февраля 2011 года № 25-ОЗ</w:t>
        </w:r>
      </w:hyperlink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13 октября 2010 года № 231-ОЗ</w:t>
        </w:r>
      </w:hyperlink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7 ноября 2007 года № 233-ОЗ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D4701" w:rsidRPr="007D4701" w:rsidRDefault="007D4701" w:rsidP="007D47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Думы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Томской области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28.12.2006 № 3834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12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7 ноября 2007 года № 233-ОЗ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должностными 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введен </w:t>
      </w:r>
      <w:hyperlink r:id="rId13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10 июля 2013 года № 129-ОЗ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следующие основные понятия: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14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апреля 2011 года № 49-ОЗ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лиц, либо критика деятельности указанных органов и должностных лиц;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Правовое регулирование правоотношений, связанных с рассмотрением обращений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Правоотношения, связанные с рассмотрением обращений граждан, регулируются </w:t>
      </w:r>
      <w:hyperlink r:id="rId15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Основные принципы деятельности по рассмотрению обращений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Право граждан на обращение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 </w:t>
      </w:r>
      <w:hyperlink r:id="rId16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10 июля 2013 года № 129-ОЗ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Рассмотрение обращений граждан осуществляется бесплатно.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5. Направление обращений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которых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обжалуется.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обращения не поддается прочтению.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устном обращении гражданину дается разъяснение, куда и в каком порядке ему следует обратиться.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Прием и регистрация обращений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По требованию гражданина ему выдается документ, подтверждающий принятие обращения, с указанием даты принятия и входящего номера документа, либо ставится отметка о принятии обращения на втором экземпляре обращения, который остается у 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гражданина, либо на копии обращения.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Письменные обращения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личную подпись и дату.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30.03.2018 года </w:t>
      </w:r>
      <w:hyperlink r:id="rId17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марта 2018 года № 13-ОЗ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части 1 настоящей статьи, должны быть подписаны их участниками либо организаторами.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в редакции, введенной в действие с 30.03.2018 года </w:t>
      </w:r>
      <w:hyperlink r:id="rId18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марта 2018 года № 13-ОЗ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Неявка гражданина на личный прием не препятствует рассмотрению письменного 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обращения.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 </w:t>
      </w:r>
      <w:hyperlink r:id="rId19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апреля 2011 года № 49-ОЗ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Устные обращения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Устные обращения принимаются в ходе проведения личных приемов граждан.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20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7 ноября 2007 года № 233-ОЗ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Личный прием граждан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каждом государственном органе 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органами Томской области, органами местного самоуправления.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личный прием в первоочередном порядке имеют: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ветераны Великой Отечественной войны и ветераны боевых действий;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инвалиды Великой Отечественной войны и инвалиды боевых действий;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вдовы участников Великой Отечественной войны;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инвалиды I и II групп, дети-инвалиды, их законные представители;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реабилитированные лица и лица, признанные пострадавшими от политических репрессий;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подвергшиеся воздействию радиации вследствие катастрофы на Чернобыльской АЭС;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категории граждан в соответствии с законодательством Российской Федерации и Томской области.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27.06.2016 года </w:t>
      </w:r>
      <w:hyperlink r:id="rId21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14 июня 2016 года № 63-ОЗ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Государственные органы Томской области, органы местного самоуправления или должностные лица при рассмотрении обращений обязаны: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 </w:t>
      </w:r>
      <w:hyperlink r:id="rId22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апреля 2011 года № 49-ОЗ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граждан;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Сроки рассмотрения обращений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частях 1.1, 2 и 3 настоящей статьи.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31.05.2015 года </w:t>
      </w:r>
      <w:hyperlink r:id="rId23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65-ОЗ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 дополнительно включена с 31.05.2015 года </w:t>
      </w:r>
      <w:hyperlink r:id="rId24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15 мая 2015 года № 65-ОЗ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В тех случаях, когда для рассмотрения обращения требуется запросить дополнительные 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материалы и документы, необходимые для рассмотрения обращения, а также в исключительных случаях,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25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7 ноября 2007 года № 233-ОЗ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указанных случаях до истечения срока, установленного в части 1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случаях, когда последний день срока приходится на нерабочий день, днем окончания срока считается ближайший следующий за ним рабочий день.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Результаты рассмотрения письменных обращений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Гражданин имеет право обратиться с заявлением о прекращении рассмотрения его обращения.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Обращение гражданина считается рассмотренным после направления ему мотивированного письменного ответа в пределах сроков, установленных статьей 11 настоящего Закона, при условии, что рассмотрены по существу все вопросы, поставленные в обращении.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 редакции, введенной в действие с 30.03.2018 года </w:t>
      </w:r>
      <w:hyperlink r:id="rId26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12 марта 2018 года № 13-ОЗ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3-1. В случае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введена </w:t>
      </w:r>
      <w:hyperlink r:id="rId27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Томской области от 13 октября 2010 года № 231-ОЗ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 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13. </w:t>
      </w:r>
      <w:proofErr w:type="gramStart"/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Контроль за</w:t>
      </w:r>
      <w:proofErr w:type="gramEnd"/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соблюдением порядка и сроков рассмотрения обращений, направления письменных ответов на обращения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 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нарушений.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</w:t>
      </w: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самоуправления или должностным лицам, направления им письменных ответов на обращения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</w:t>
      </w:r>
      <w:r w:rsidRPr="007D470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D470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Вступление в силу настоящего Закона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десяти дней после его официального опубликования.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 дня вступления в силу настоящего Закона признать утратившими силу: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Закон Томской области "</w:t>
      </w:r>
      <w:hyperlink r:id="rId28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 обращениях граждан в органы государственной власти и органы местного самоуправления"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(Официальные ведомости Государственной Думы Томской области, 1996, № 12, </w:t>
      </w:r>
      <w:hyperlink r:id="rId29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от 26.09.1996 № 339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 Томской области </w:t>
      </w:r>
      <w:hyperlink r:id="rId30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января 2003 года № 2-ОЗ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№ 14 (75), </w:t>
      </w:r>
      <w:hyperlink r:id="rId31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постановление от 26.12.2002 № 431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Закон Томской области </w:t>
      </w:r>
      <w:hyperlink r:id="rId32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9 августа 2005 года № 117-ОЗ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№ 44 (105), </w:t>
      </w:r>
      <w:hyperlink r:id="rId33" w:history="1">
        <w:r w:rsidRPr="007D470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от 28.07.2005 № 2294</w:t>
        </w:r>
      </w:hyperlink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4701" w:rsidRPr="007D4701" w:rsidRDefault="007D4701" w:rsidP="007D470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Томской области</w:t>
      </w: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В.М. Кресс</w:t>
      </w:r>
    </w:p>
    <w:p w:rsidR="007D4701" w:rsidRPr="007D4701" w:rsidRDefault="007D4701" w:rsidP="007D470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(11 января 2007 года № 5 - </w:t>
      </w:r>
      <w:proofErr w:type="gramStart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ОЗ</w:t>
      </w:r>
      <w:proofErr w:type="gramEnd"/>
      <w:r w:rsidRPr="007D47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D4701" w:rsidRPr="007D4701" w:rsidRDefault="007D4701" w:rsidP="007D4701">
      <w:pPr>
        <w:spacing w:after="225" w:line="240" w:lineRule="auto"/>
        <w:outlineLvl w:val="0"/>
        <w:rPr>
          <w:rFonts w:ascii="Calibri" w:eastAsia="Calibri" w:hAnsi="Calibri" w:cs="Times New Roman"/>
        </w:rPr>
      </w:pPr>
    </w:p>
    <w:p w:rsidR="009A34A5" w:rsidRDefault="009A34A5"/>
    <w:sectPr w:rsidR="009A34A5" w:rsidSect="009A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4701"/>
    <w:rsid w:val="007D4701"/>
    <w:rsid w:val="009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1842373" TargetMode="External"/><Relationship Id="rId13" Type="http://schemas.openxmlformats.org/officeDocument/2006/relationships/hyperlink" Target="http://docs.cntd.ru/document/467907299" TargetMode="External"/><Relationship Id="rId18" Type="http://schemas.openxmlformats.org/officeDocument/2006/relationships/hyperlink" Target="http://docs.cntd.ru/document/467942753" TargetMode="External"/><Relationship Id="rId26" Type="http://schemas.openxmlformats.org/officeDocument/2006/relationships/hyperlink" Target="http://docs.cntd.ru/document/4679427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792864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67907299" TargetMode="External"/><Relationship Id="rId12" Type="http://schemas.openxmlformats.org/officeDocument/2006/relationships/hyperlink" Target="http://docs.cntd.ru/document/951821567" TargetMode="External"/><Relationship Id="rId17" Type="http://schemas.openxmlformats.org/officeDocument/2006/relationships/hyperlink" Target="http://docs.cntd.ru/document/467942753" TargetMode="External"/><Relationship Id="rId25" Type="http://schemas.openxmlformats.org/officeDocument/2006/relationships/hyperlink" Target="http://docs.cntd.ru/document/951821567" TargetMode="External"/><Relationship Id="rId33" Type="http://schemas.openxmlformats.org/officeDocument/2006/relationships/hyperlink" Target="http://docs.cntd.ru/document/9518133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7907299" TargetMode="External"/><Relationship Id="rId20" Type="http://schemas.openxmlformats.org/officeDocument/2006/relationships/hyperlink" Target="http://docs.cntd.ru/document/951821567" TargetMode="External"/><Relationship Id="rId29" Type="http://schemas.openxmlformats.org/officeDocument/2006/relationships/hyperlink" Target="http://docs.cntd.ru/document/95180748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7920550" TargetMode="External"/><Relationship Id="rId11" Type="http://schemas.openxmlformats.org/officeDocument/2006/relationships/hyperlink" Target="http://docs.cntd.ru/document/951821567" TargetMode="External"/><Relationship Id="rId24" Type="http://schemas.openxmlformats.org/officeDocument/2006/relationships/hyperlink" Target="http://docs.cntd.ru/document/467920550" TargetMode="External"/><Relationship Id="rId32" Type="http://schemas.openxmlformats.org/officeDocument/2006/relationships/hyperlink" Target="http://docs.cntd.ru/document/951813345" TargetMode="External"/><Relationship Id="rId5" Type="http://schemas.openxmlformats.org/officeDocument/2006/relationships/hyperlink" Target="http://docs.cntd.ru/document/467928645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67920550" TargetMode="External"/><Relationship Id="rId28" Type="http://schemas.openxmlformats.org/officeDocument/2006/relationships/hyperlink" Target="http://docs.cntd.ru/document/951807489" TargetMode="External"/><Relationship Id="rId10" Type="http://schemas.openxmlformats.org/officeDocument/2006/relationships/hyperlink" Target="http://docs.cntd.ru/document/951837995" TargetMode="External"/><Relationship Id="rId19" Type="http://schemas.openxmlformats.org/officeDocument/2006/relationships/hyperlink" Target="http://docs.cntd.ru/document/951842373" TargetMode="External"/><Relationship Id="rId31" Type="http://schemas.openxmlformats.org/officeDocument/2006/relationships/hyperlink" Target="http://docs.cntd.ru/document/951804254" TargetMode="External"/><Relationship Id="rId4" Type="http://schemas.openxmlformats.org/officeDocument/2006/relationships/hyperlink" Target="http://docs.cntd.ru/document/467942753" TargetMode="External"/><Relationship Id="rId9" Type="http://schemas.openxmlformats.org/officeDocument/2006/relationships/hyperlink" Target="http://docs.cntd.ru/document/951841142" TargetMode="External"/><Relationship Id="rId14" Type="http://schemas.openxmlformats.org/officeDocument/2006/relationships/hyperlink" Target="http://docs.cntd.ru/document/951842373" TargetMode="External"/><Relationship Id="rId22" Type="http://schemas.openxmlformats.org/officeDocument/2006/relationships/hyperlink" Target="http://docs.cntd.ru/document/951842373" TargetMode="External"/><Relationship Id="rId27" Type="http://schemas.openxmlformats.org/officeDocument/2006/relationships/hyperlink" Target="http://docs.cntd.ru/document/951837995" TargetMode="External"/><Relationship Id="rId30" Type="http://schemas.openxmlformats.org/officeDocument/2006/relationships/hyperlink" Target="http://docs.cntd.ru/document/95180425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3625</Words>
  <Characters>20665</Characters>
  <Application>Microsoft Office Word</Application>
  <DocSecurity>0</DocSecurity>
  <Lines>172</Lines>
  <Paragraphs>48</Paragraphs>
  <ScaleCrop>false</ScaleCrop>
  <Company>Home</Company>
  <LinksUpToDate>false</LinksUpToDate>
  <CharactersWithSpaces>24242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В. А.</dc:creator>
  <cp:keywords/>
  <dc:description/>
  <cp:lastModifiedBy>Васильев В. А.</cp:lastModifiedBy>
  <cp:revision>2</cp:revision>
  <dcterms:created xsi:type="dcterms:W3CDTF">2019-01-16T03:22:00Z</dcterms:created>
  <dcterms:modified xsi:type="dcterms:W3CDTF">2019-01-16T03:22:00Z</dcterms:modified>
</cp:coreProperties>
</file>